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Times New Roman" w:eastAsia="方正小标宋简体" w:cs="方正小标宋_GBK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方正小标宋_GBK"/>
          <w:color w:val="auto"/>
          <w:sz w:val="36"/>
          <w:szCs w:val="36"/>
        </w:rPr>
        <w:t>2022年湖南省检察机关聘用制书记员报名登记表</w:t>
      </w:r>
    </w:p>
    <w:tbl>
      <w:tblPr>
        <w:tblStyle w:val="3"/>
        <w:tblW w:w="9215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45"/>
        <w:gridCol w:w="231"/>
        <w:gridCol w:w="907"/>
        <w:gridCol w:w="227"/>
        <w:gridCol w:w="498"/>
        <w:gridCol w:w="919"/>
        <w:gridCol w:w="593"/>
        <w:gridCol w:w="541"/>
        <w:gridCol w:w="141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报考职位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kern w:val="0"/>
              </w:rPr>
              <w:t>自动生成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姓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性   别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民 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籍   贯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婚姻状况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时    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全日制教育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在职教育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手机号码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号  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  位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职  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简历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(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包括学习经历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)</w:t>
            </w:r>
          </w:p>
        </w:tc>
        <w:tc>
          <w:tcPr>
            <w:tcW w:w="808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直系血亲关系、三代以内旁系血亲关系，以及近姻亲关系的人员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招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  <w:t>聘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意见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eastAsia="仿宋_GB2312" w:cs="仿宋_GB2312"/>
          <w:color w:val="auto"/>
        </w:rPr>
        <w:t>《报名登记表》的成功打印，表明您：完全理解本次的报名办法并同意签署《诚信承诺书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2Y0YTBmMzdmNDU2ZjE5MGY3Mzk4Y2RkODQ5MGMifQ=="/>
  </w:docVars>
  <w:rsids>
    <w:rsidRoot w:val="08777EA7"/>
    <w:rsid w:val="08777EA7"/>
    <w:rsid w:val="2CF75F95"/>
    <w:rsid w:val="35B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0</TotalTime>
  <ScaleCrop>false</ScaleCrop>
  <LinksUpToDate>false</LinksUpToDate>
  <CharactersWithSpaces>264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2022-11-13T00:58:00Z</dcterms:created>
  <dc:creator>ZHOUWEI</dc:creator>
  <cp:lastModifiedBy>鸟几恰不胖</cp:lastModifiedBy>
  <dcterms:modified xsi:type="dcterms:W3CDTF">2023-08-30T03:44:43Z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E703361AB1584C459C4EB422324E3CA3_13</vt:lpwstr>
  </property>
</Properties>
</file>