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大通湖区人民检察院2024年第2期</w:t>
      </w:r>
    </w:p>
    <w:p>
      <w:pPr>
        <w:pStyle w:val="2"/>
        <w:bidi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政治业务学习通知</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会议</w:t>
      </w:r>
      <w:r>
        <w:rPr>
          <w:rFonts w:hint="eastAsia" w:ascii="黑体" w:hAnsi="黑体" w:eastAsia="黑体" w:cs="黑体"/>
          <w:sz w:val="32"/>
          <w:szCs w:val="32"/>
        </w:rPr>
        <w:t>时间</w:t>
      </w:r>
    </w:p>
    <w:p>
      <w:pPr>
        <w:numPr>
          <w:ilvl w:val="0"/>
          <w:numId w:val="0"/>
        </w:numPr>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2月29 日（星期四）下午3:00</w:t>
      </w: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会议</w:t>
      </w:r>
      <w:r>
        <w:rPr>
          <w:rFonts w:hint="eastAsia" w:ascii="黑体" w:hAnsi="黑体" w:eastAsia="黑体" w:cs="黑体"/>
          <w:sz w:val="32"/>
          <w:szCs w:val="32"/>
        </w:rPr>
        <w:t>地点</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院六楼会议室</w:t>
      </w: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参加人员</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全体干警、书记员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学习</w:t>
      </w:r>
      <w:r>
        <w:rPr>
          <w:rFonts w:hint="eastAsia" w:ascii="黑体" w:hAnsi="黑体" w:eastAsia="黑体" w:cs="黑体"/>
          <w:sz w:val="32"/>
          <w:szCs w:val="32"/>
        </w:rPr>
        <w:t>主题</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1、学习习近平总书记在二十届中共中央政治局第十一次集体学习的重要讲话；</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2、学习习近平在二十届中央纪委三次全会上的重要讲话；</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3、学习《关于办理“套路贷”刑事案件若干问题的意见》的理解与适用；</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4、学习《湖南省检察机关“利剑护蕾、雷霆行动”</w:t>
      </w:r>
      <w:bookmarkStart w:id="0" w:name="_GoBack"/>
      <w:bookmarkEnd w:id="0"/>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五、主讲人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李根</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六、学习要求：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学习期间关闭通信工具，不得随意走动，保持学习氛围的严肃性，每位参学人员都要做好学习笔记。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集中学习时间，不得请假，如有特殊情况请向检察长报告。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着装要求：请着冬季制服。</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院政治部</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49FF9"/>
    <w:multiLevelType w:val="singleLevel"/>
    <w:tmpl w:val="DCB49F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YjljZTQyZTQ0ODEyMDc2MGE0NjIyZDVjMGNhODMifQ=="/>
  </w:docVars>
  <w:rsids>
    <w:rsidRoot w:val="440C2C4D"/>
    <w:rsid w:val="33E301C1"/>
    <w:rsid w:val="440C2C4D"/>
    <w:rsid w:val="48504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2024-02-28T07:16:00Z</dcterms:created>
  <dc:creator>若</dc:creator>
  <cp:lastModifiedBy>若</cp:lastModifiedBy>
  <dcterms:modified xsi:type="dcterms:W3CDTF">2024-02-28T07:52:04Z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EEFEA28802AD4ADCB210580414D78AAD_11</vt:lpwstr>
  </property>
</Properties>
</file>